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Senate Resolution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90576171875" w:line="240" w:lineRule="auto"/>
        <w:ind w:left="0" w:right="5.24658203125" w:firstLine="0"/>
        <w:jc w:val="righ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2025/2026-</w:t>
      </w:r>
      <w:r w:rsidDel="00000000" w:rsidR="00000000" w:rsidRPr="00000000">
        <w:rPr>
          <w:rFonts w:ascii="Cambria" w:cs="Cambria" w:eastAsia="Cambria" w:hAnsi="Cambria"/>
          <w:b w:val="1"/>
          <w:bCs w:val="1"/>
          <w:sz w:val="18"/>
          <w:szCs w:val="18"/>
          <w:rtl w:val="0"/>
        </w:rPr>
        <w:t xml:space="preserve">028</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053955078125"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Senate Resolution No. 2025/2026 - </w:t>
      </w:r>
      <w:r w:rsidDel="00000000" w:rsidR="00000000" w:rsidRPr="00000000">
        <w:rPr>
          <w:rFonts w:ascii="Cambria" w:cs="Cambria" w:eastAsia="Cambria" w:hAnsi="Cambria"/>
          <w:b w:val="1"/>
          <w:bCs w:val="1"/>
          <w:sz w:val="36"/>
          <w:szCs w:val="36"/>
          <w:rtl w:val="0"/>
        </w:rPr>
        <w:t xml:space="preserve">028</w:t>
      </w: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5361328125" w:line="240" w:lineRule="auto"/>
        <w:ind w:left="0" w:right="0" w:firstLine="0"/>
        <w:jc w:val="center"/>
        <w:rPr>
          <w:rFonts w:ascii="Cambria" w:cs="Cambria" w:eastAsia="Cambria" w:hAnsi="Cambria"/>
          <w:b w:val="1"/>
          <w:bCs w:val="1"/>
          <w:i w:val="1"/>
          <w:iCs w:val="1"/>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8"/>
          <w:szCs w:val="28"/>
          <w:u w:val="none"/>
          <w:shd w:fill="auto" w:val="clear"/>
          <w:vertAlign w:val="baseline"/>
          <w:rtl w:val="0"/>
        </w:rPr>
        <w:t xml:space="preserve">Recognizing</w:t>
      </w:r>
      <w:r w:rsidDel="00000000" w:rsidR="00000000" w:rsidRPr="00000000">
        <w:rPr>
          <w:rFonts w:ascii="Cambria" w:cs="Cambria" w:eastAsia="Cambria" w:hAnsi="Cambria"/>
          <w:b w:val="1"/>
          <w:bCs w:val="1"/>
          <w:i w:val="1"/>
          <w:iCs w:val="1"/>
          <w:sz w:val="28"/>
          <w:szCs w:val="28"/>
          <w:rtl w:val="0"/>
        </w:rPr>
        <w:t xml:space="preserve"> </w:t>
      </w:r>
      <w:r w:rsidDel="00000000" w:rsidR="00000000" w:rsidRPr="00000000">
        <w:rPr>
          <w:rFonts w:ascii="Cambria" w:cs="Cambria" w:eastAsia="Cambria" w:hAnsi="Cambria"/>
          <w:b w:val="1"/>
          <w:bCs w:val="1"/>
          <w:i w:val="1"/>
          <w:iCs w:val="1"/>
          <w:sz w:val="28"/>
          <w:szCs w:val="28"/>
          <w:u w:val="single"/>
          <w:rtl w:val="0"/>
        </w:rPr>
        <w:t xml:space="preserve">December 3rd as</w:t>
      </w:r>
      <w:r w:rsidDel="00000000" w:rsidR="00000000" w:rsidRPr="00000000">
        <w:rPr>
          <w:rFonts w:ascii="Cambria" w:cs="Cambria" w:eastAsia="Cambria" w:hAnsi="Cambria"/>
          <w:b w:val="1"/>
          <w:bCs w:val="1"/>
          <w:i w:val="1"/>
          <w:iCs w:val="1"/>
          <w:sz w:val="28"/>
          <w:szCs w:val="28"/>
          <w:rtl w:val="0"/>
        </w:rPr>
        <w:t xml:space="preserve"> </w:t>
      </w:r>
      <w:r w:rsidDel="00000000" w:rsidR="00000000" w:rsidRPr="00000000">
        <w:rPr>
          <w:rFonts w:ascii="Cambria" w:cs="Cambria" w:eastAsia="Cambria" w:hAnsi="Cambria"/>
          <w:b w:val="1"/>
          <w:bCs w:val="1"/>
          <w:i w:val="1"/>
          <w:iCs w:val="1"/>
          <w:smallCaps w:val="0"/>
          <w:strike w:val="0"/>
          <w:color w:val="000000"/>
          <w:sz w:val="28"/>
          <w:szCs w:val="28"/>
          <w:u w:val="none"/>
          <w:shd w:fill="auto" w:val="clear"/>
          <w:vertAlign w:val="baseline"/>
          <w:rtl w:val="0"/>
        </w:rPr>
        <w:t xml:space="preserve">International Day of Persons With Disabilities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7847900390625"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Primary Sponsor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58251953125"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Jada Yang (ASUC Senator)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920654296875"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Cosponsors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38.1308364868164" w:lineRule="auto"/>
        <w:ind w:left="11.90765380859375" w:right="0" w:firstLine="0"/>
        <w:jc w:val="center"/>
        <w:rPr>
          <w:rFonts w:ascii="Cambria" w:cs="Cambria" w:eastAsia="Cambria" w:hAnsi="Cambria"/>
          <w:b w:val="0"/>
          <w:bCs w:val="0"/>
          <w:i w:val="0"/>
          <w:iCs w:val="0"/>
          <w:smallCaps w:val="0"/>
          <w:strike w:val="0"/>
          <w:color w:val="000000"/>
          <w:sz w:val="24"/>
          <w:szCs w:val="24"/>
          <w:u w:val="singl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Anamaria Abnusy (ASUC Senator), Colton Beardsley (ASUC Senator), Selina Mendez (Latine Community Endorsed ASUC Senator), Sydnee Thy (ASUC Senator), Margaret Solomon (ASUC Senator), Abigail Cho (ASUC Senator), Suryabhan Mohapatra (ASUC Disabled Students Commission Co-Chair), Allison Champ (ASUC Cultural Diversity Affairs Commission Chair), Addison Pickrell (ASUC Disabled Students Commission Research and Policy Director), Romeo Bienvenido Villanueva (AESAP Advocacy Director), Zella Carmichael-Price (Chief of Staff; Office of Senator Yang), Victoria Hernandez Padilla (Chief of Staff; Office of Senator Yang), Hana So (Health and Advocacy Commission Project Lead), Emma Enríquez (Latine Cultural Affairs Co-Executive Director; Office of Senator Mendez), Jeffrey Lee (Chief of Staff; Office of Senator Solomon), Amber Yu (Public Relations Director; Office of Senator Beardsley), Ashley Cha (Policy and Legislative Affairs Associate; Office of Senator Beardsley)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u w:val="single"/>
          <w:rtl w:val="0"/>
        </w:rPr>
        <w:t xml:space="preserve">Sara Terán (ASUC Senator), </w:t>
      </w:r>
      <w:r w:rsidDel="00000000" w:rsidR="00000000" w:rsidRPr="00000000">
        <w:rPr>
          <w:rFonts w:ascii="Cambria" w:cs="Cambria" w:eastAsia="Cambria" w:hAnsi="Cambria"/>
          <w:color w:val="222222"/>
          <w:sz w:val="24"/>
          <w:szCs w:val="24"/>
          <w:highlight w:val="white"/>
          <w:u w:val="single"/>
          <w:rtl w:val="0"/>
        </w:rPr>
        <w:t xml:space="preserve">Ayden Reading (ASUC QT+ Endorsed Senator)</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640869140625" w:line="205.4882526397705" w:lineRule="auto"/>
        <w:ind w:left="8.400115966796875" w:right="878.2305908203125" w:hanging="7.920074462890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16% of the world's population—1 in 6 US citizens—identify as having a significant disability, more than 100 million being children with disabilities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70751953125" w:line="234.67629432678223" w:lineRule="auto"/>
        <w:ind w:left="7.199859619140625" w:right="1248.587646484375" w:hanging="6.71997070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disability can be misrepresented and persons with disability are not recognized as having multiple identities;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51959228515625" w:line="221.44662380218506" w:lineRule="auto"/>
        <w:ind w:left="0.479736328125" w:right="926.11572265625" w:hanging="1.200103759765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persons with disabilities are at higher risk of “poorer health, lower education achievements, fewer economic opportunities and higher rates of poverty than people without disabilities”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2</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267578125" w:line="240" w:lineRule="auto"/>
        <w:ind w:left="0.479888916015625"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healthcare, education, and employment inequities stem from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75439453125" w:line="199.92000102996826" w:lineRule="auto"/>
        <w:ind w:left="0.839996337890625" w:right="2134.903564453125" w:firstLine="9.59991455078125"/>
        <w:jc w:val="left"/>
        <w:rPr>
          <w:rFonts w:ascii="Times New Roman" w:cs="Times New Roman" w:eastAsia="Times New Roman" w:hAnsi="Times New Roman"/>
          <w:b w:val="0"/>
          <w:bCs w:val="0"/>
          <w:i w:val="0"/>
          <w:iCs w:val="0"/>
          <w:smallCaps w:val="0"/>
          <w:strike w:val="0"/>
          <w:color w:val="1155c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1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https://www.un.org/en/observances/day-of-persons-with-disabilities/background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1155cc"/>
          <w:sz w:val="22"/>
          <w:szCs w:val="22"/>
          <w:u w:val="single"/>
          <w:shd w:fill="auto" w:val="clear"/>
          <w:vertAlign w:val="baseline"/>
          <w:rtl w:val="0"/>
        </w:rPr>
        <w:t xml:space="preserve">https://www.un.org/en/observances/day-of-persons-with-disabilities/background</w:t>
      </w:r>
      <w:r w:rsidDel="00000000" w:rsidR="00000000" w:rsidRPr="00000000">
        <w:rPr>
          <w:rFonts w:ascii="Times New Roman" w:cs="Times New Roman" w:eastAsia="Times New Roman" w:hAnsi="Times New Roman"/>
          <w:b w:val="0"/>
          <w:bCs w:val="0"/>
          <w:i w:val="0"/>
          <w:iCs w:val="0"/>
          <w:smallCaps w:val="0"/>
          <w:strike w:val="0"/>
          <w:color w:val="1155cc"/>
          <w:sz w:val="22"/>
          <w:szCs w:val="22"/>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60003662109375"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1 of 3</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9991455078125"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discrimination, stigma, and exclusion of persons with disabilities; and,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94580078125" w:line="234.67679500579834" w:lineRule="auto"/>
        <w:ind w:left="9.59991455078125" w:right="658.824462890625" w:hanging="9.1200256347656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International Human Rights Law requires countries to address healthcare disparities within the disabled community; and,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51806640625" w:line="236.49560451507568" w:lineRule="auto"/>
        <w:ind w:left="6.719970703125" w:right="835.218505859375" w:hanging="6.2400817871093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recognizing and extinguishing inequities in healthcare within the disabled community is necessary to the World Health Organization’s “Sustainable Development Goals and global health priorities” to achieve proper healthcare for all; and,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69921875" w:line="221.44662380218506" w:lineRule="auto"/>
        <w:ind w:left="11.280059814453125" w:right="668.3831787109375" w:hanging="10.80001831054687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United Nations has maintained its commitment by introducing the Disability and Sustainable Development Goals (SDGs) during the 2012 United Nations Conference on Sustainable Development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3</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8046875" w:line="236.0409164428711" w:lineRule="auto"/>
        <w:ind w:left="7.199859619140625" w:right="946.351318359375" w:hanging="6.71997070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Sustainable Development Goals and other initiatives may fall short of recognizing disability as an important identity, especially in relation to people with multiple identities; and,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4541015625" w:line="226.76608085632324" w:lineRule="auto"/>
        <w:ind w:left="6.00006103515625" w:right="1183.538818359375" w:hanging="5.520019531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United Nations has recognized International Day of Persons with Disabilities since 1992, promoting the integration of persons with disabilities in political, social, economic, and cultural life by providing equal opportunities, rehabilitation, and the prevention of disabilities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4</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288330078125" w:line="221.44662380218506" w:lineRule="auto"/>
        <w:ind w:left="6.719818115234375" w:right="1075.992431640625" w:hanging="6.24008178710937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United Nations has reaffirmed the recognition of persons with disabilities as “an inalienable, integral and indivisible part of all human rights and fundamental freedoms”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5</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267578125" w:line="226.76608085632324" w:lineRule="auto"/>
        <w:ind w:left="14.520111083984375" w:right="971.485595703125" w:hanging="14.0400695800781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Associated Students of the University of California (ASUC) has maintained its commitment to advancing campus disability rights and community visibility through the establishment and funding of the ASUC Disabled Students Ad Hoc Committee as a permanent commission in 2020;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6</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288330078125" w:line="221.44662380218506" w:lineRule="auto"/>
        <w:ind w:left="22.20001220703125" w:right="1080.7330322265625" w:hanging="21.7199707031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Associated Students of the University of California has further maintained its commitment to advancing UC Berkeley’s inclusivity by recognizing October as Disability Awareness Month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7</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57275390625" w:line="236.04064464569092" w:lineRule="auto"/>
        <w:ind w:left="11.2799072265625" w:right="660.648193359375" w:hanging="6.239929199218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RESOLVED,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that the Associated Students of the University of California officially recognizes December 3rd as the International Day of Persons with Disabilities; and,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51513671875" w:line="234.67629432678223" w:lineRule="auto"/>
        <w:ind w:left="7.919921875" w:right="923.4906005859375" w:hanging="2.879943847656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FURTHER RESOLVED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the Associated Students of the University of California calls upon Chancellor Rich Lyons, Executive Vice Chancellor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17498779296875" w:line="214.7289276123047" w:lineRule="auto"/>
        <w:ind w:left="1.91986083984375" w:right="1124.090576171875" w:firstLine="3.8400268554687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3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https://social.desa.un.org/issues/disability/sustainable-development-goals-sdgs-and-disability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4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https://www.un.org/en/observances/day-of-persons-with-disabilities/background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5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https://www.un.org/en/observances/day-of-persons-with-disabilities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74926471710205" w:lineRule="auto"/>
        <w:ind w:left="4.919891357421875" w:right="74.02099609375" w:hanging="1.08001708984375"/>
        <w:jc w:val="both"/>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6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https://docs.google.com/document/d/1MfMjoSMTNaZntE9Ye-OIKjFcW133ZNraZ8ulYdwp2dE/edit?tab=t.0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superscript"/>
          <w:rtl w:val="0"/>
        </w:rPr>
        <w:t xml:space="preserve">7</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https://docs.google.com/document/d/1Mhhku1OdI-KscEkEh8LfQ55-3hMLVUnm6MCc1z8S5Nw/edit?tab=t. 0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8001098632812"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2 of 3</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 w:right="652.71484375" w:firstLine="6.71997070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Provost Ben Hermalin, Vice Provost for Undergraduate Education Oliver O’Reilly, Vice Chancellor of Student Affairs Stephen Sutton, Acting Vice Chancellor of Equity and Inclusion Fabrizio Mejia, and Associate Vice Chancellor of Health and Wellbeing Cory Vu and all future individuals holding these positions, to recognize and encourage the University to have the responsibility to uplift and celebrate the wider Berkeley disabled community locally and beyond; and,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89794921875" w:line="236.0409164428711" w:lineRule="auto"/>
        <w:ind w:left="7.919921875" w:right="1271.429443359375" w:hanging="2.879943847656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FURTHER RESOLVED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the Associated Students of the University of California encourage its officials to recognize the intersection with disability between various marginalized communities; and,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4541015625" w:line="236.85935497283936" w:lineRule="auto"/>
        <w:ind w:left="7.199859619140625" w:right="1090.213623046875" w:hanging="2.1598815917968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FINALLY RESOLVED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of the Associated Students of the University of California elected officials are encouraged to collaborate with student-centered disability organizations such as, but not limited to, the Disabled Students Commission (DSC), the Disabled Students’ Program (DSP), the Disability Cultural Community Center (DCC), and encourage ASUC officials to promote intersectionality with the disabled community on December 3rd and beyond.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14.991455078125"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3 of 3</w:t>
      </w:r>
    </w:p>
    <w:sectPr>
      <w:pgSz w:h="15840" w:w="12240" w:orient="portrait"/>
      <w:pgMar w:bottom="996.6336059570312" w:top="701.435546875" w:left="1443.3601379394531" w:right="1362.5451660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